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30"/>
        <w:gridCol w:w="80"/>
        <w:gridCol w:w="1267"/>
        <w:gridCol w:w="1"/>
        <w:gridCol w:w="65"/>
        <w:gridCol w:w="1144"/>
        <w:gridCol w:w="996"/>
        <w:gridCol w:w="1598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报  名 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族别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5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特长及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本人承诺上述所填内容真实有效，如有虚假信息，已经发现，用人单位可不予聘用。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承诺人：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.“简历”从高中开始填写，“照片”要进行电子版插入；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</w:t>
      </w:r>
      <w:r>
        <w:rPr>
          <w:rFonts w:hint="eastAsia"/>
          <w:sz w:val="24"/>
        </w:rPr>
        <w:t>.填写字体为：仿宋，字号为：小四。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E239B"/>
    <w:rsid w:val="1A7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2021-09-23T00:29:00Z</dcterms:created>
  <dc:creator>zhanghaitao01</dc:creator>
  <cp:lastModifiedBy>zhanghaitao01</cp:lastModifiedBy>
  <dcterms:modified xsi:type="dcterms:W3CDTF">2021-09-23T00:30:12Z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0904A9328CA644A9B38AAF882ECA8014</vt:lpwstr>
  </property>
</Properties>
</file>